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CA" w:rsidRPr="00BF28A5" w:rsidRDefault="005F50CA" w:rsidP="00BF28A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F28A5">
        <w:rPr>
          <w:rFonts w:ascii="Times New Roman" w:hAnsi="Times New Roman" w:cs="Times New Roman"/>
          <w:b/>
          <w:sz w:val="24"/>
          <w:szCs w:val="24"/>
        </w:rPr>
        <w:t>Правовые основы военной службы</w:t>
      </w:r>
    </w:p>
    <w:p w:rsidR="00F02AD3" w:rsidRPr="00BF28A5" w:rsidRDefault="005F50CA">
      <w:pPr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 xml:space="preserve">Законодательство Российской Федерации по вопросам обороны </w:t>
      </w:r>
      <w:proofErr w:type="gramStart"/>
      <w:r w:rsidRPr="00BF28A5">
        <w:rPr>
          <w:rFonts w:ascii="Times New Roman" w:hAnsi="Times New Roman" w:cs="Times New Roman"/>
          <w:sz w:val="24"/>
          <w:szCs w:val="24"/>
        </w:rPr>
        <w:t>основывается</w:t>
      </w:r>
      <w:proofErr w:type="gramEnd"/>
      <w:r w:rsidRPr="00BF28A5">
        <w:rPr>
          <w:rFonts w:ascii="Times New Roman" w:hAnsi="Times New Roman" w:cs="Times New Roman"/>
          <w:sz w:val="24"/>
          <w:szCs w:val="24"/>
        </w:rPr>
        <w:t xml:space="preserve"> прежде всего на </w:t>
      </w:r>
      <w:r w:rsidRPr="00BF28A5">
        <w:rPr>
          <w:rFonts w:ascii="Times New Roman" w:hAnsi="Times New Roman" w:cs="Times New Roman"/>
          <w:i/>
          <w:sz w:val="24"/>
          <w:szCs w:val="24"/>
        </w:rPr>
        <w:t>Конституции Российской Федерации</w:t>
      </w:r>
      <w:r w:rsidRPr="00BF28A5">
        <w:rPr>
          <w:rFonts w:ascii="Times New Roman" w:hAnsi="Times New Roman" w:cs="Times New Roman"/>
          <w:sz w:val="24"/>
          <w:szCs w:val="24"/>
        </w:rPr>
        <w:t>.</w:t>
      </w:r>
    </w:p>
    <w:p w:rsidR="005F50CA" w:rsidRPr="00BF28A5" w:rsidRDefault="005F50CA">
      <w:pPr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 xml:space="preserve">Конституцией установлено, что защита Отечества является долгом и обязанностью гражданина Российской Федерации (статья 59). Главой государства является Президент Российской Федерации. При вступлении в должность Президент Российской Федерации приносит народу присягу, в которой клянется при осуществлении своих полномочий уважать и охранять права и свободы человека и гражданина, соблюдать и защищать Конституцию, защищать суверенитет и независимость, безопасность и целостность государства, </w:t>
      </w:r>
      <w:proofErr w:type="gramStart"/>
      <w:r w:rsidRPr="00BF28A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BF28A5">
        <w:rPr>
          <w:rFonts w:ascii="Times New Roman" w:hAnsi="Times New Roman" w:cs="Times New Roman"/>
          <w:sz w:val="24"/>
          <w:szCs w:val="24"/>
        </w:rPr>
        <w:t xml:space="preserve"> служить народу (статьи 80, 82).</w:t>
      </w:r>
    </w:p>
    <w:p w:rsidR="005F50CA" w:rsidRPr="00BF28A5" w:rsidRDefault="005F50CA" w:rsidP="005F50CA">
      <w:pPr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Конституцией Российской Федерации Президенту Российской Федерации дано право:</w:t>
      </w:r>
    </w:p>
    <w:p w:rsidR="005F50CA" w:rsidRPr="00BF28A5" w:rsidRDefault="005F50CA" w:rsidP="005F50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формировать и возглавлять Совет безопасности РФ;</w:t>
      </w:r>
    </w:p>
    <w:p w:rsidR="005F50CA" w:rsidRPr="00BF28A5" w:rsidRDefault="005F50CA" w:rsidP="005F50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утверждать военную доктрину РФ;</w:t>
      </w:r>
    </w:p>
    <w:p w:rsidR="009F5BF4" w:rsidRPr="00BF28A5" w:rsidRDefault="005F50CA" w:rsidP="009F5B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назначать и освобождать высшее командование Вооруженных Сил РФ</w:t>
      </w:r>
      <w:r w:rsidR="009F5BF4" w:rsidRPr="00BF28A5">
        <w:rPr>
          <w:rFonts w:ascii="Times New Roman" w:hAnsi="Times New Roman" w:cs="Times New Roman"/>
          <w:sz w:val="24"/>
          <w:szCs w:val="24"/>
        </w:rPr>
        <w:t>.</w:t>
      </w:r>
    </w:p>
    <w:p w:rsidR="009F5BF4" w:rsidRPr="00BF28A5" w:rsidRDefault="009F5BF4" w:rsidP="009F5BF4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F50CA" w:rsidRPr="00BF28A5" w:rsidRDefault="005F50CA" w:rsidP="009F5BF4">
      <w:pPr>
        <w:pStyle w:val="a4"/>
      </w:pPr>
      <w:r w:rsidRPr="00BF28A5">
        <w:t>Президент Российской Федерации является Верховным Главнокомандующим Вооруженными Силами и в случае агрессии против Российской Федерации или непосредственной угрозы агрессии вводит на территории страны или в отдельных её местностях военное положение (статья 87).</w:t>
      </w:r>
    </w:p>
    <w:p w:rsidR="005F50CA" w:rsidRPr="00BF28A5" w:rsidRDefault="005F50CA" w:rsidP="005F50CA">
      <w:pPr>
        <w:pStyle w:val="a4"/>
        <w:ind w:firstLine="0"/>
      </w:pPr>
    </w:p>
    <w:p w:rsidR="005F50CA" w:rsidRPr="00BF28A5" w:rsidRDefault="005F50CA" w:rsidP="005F50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Меры по обеспечению обороны страны и государственной безопасности осуществляет Правительство Российской Федерации (статья 114).</w:t>
      </w:r>
    </w:p>
    <w:p w:rsidR="005F50CA" w:rsidRPr="00BF28A5" w:rsidRDefault="005F50CA" w:rsidP="005F50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 xml:space="preserve">На основании положений Конституции РФ разрабатываются и принимаются законодательные акты, в которых детально определяются правовые вопросы, касающиеся обороны и военного строительства. Базовым актом военного законодательства являются </w:t>
      </w:r>
      <w:r w:rsidRPr="00BF28A5">
        <w:rPr>
          <w:rFonts w:ascii="Times New Roman" w:hAnsi="Times New Roman" w:cs="Times New Roman"/>
          <w:i/>
          <w:sz w:val="24"/>
          <w:szCs w:val="24"/>
        </w:rPr>
        <w:t>Федеральный закон Российской Федерации «Об обороне»</w:t>
      </w:r>
      <w:r w:rsidRPr="00BF28A5">
        <w:rPr>
          <w:rFonts w:ascii="Times New Roman" w:hAnsi="Times New Roman" w:cs="Times New Roman"/>
          <w:sz w:val="24"/>
          <w:szCs w:val="24"/>
        </w:rPr>
        <w:t>, в котором определены: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основы и организация обороны;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полномочия органов государственной власти Российской Федерации в области обороны;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функции органов исполнительной власти субъектов Российской Федерации, органов местного самоуправления и организаций, обязанности должностных лиц, права и обязанности граждан в области обороны;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предназначение Вооруженных Сил РФ, их комплектование и руководство, функции Министерства обороны и Генерального штаба;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основные положения – состояние войны, военное положение, мобилизация, гражданская оборона, территориальная оборона;</w:t>
      </w:r>
    </w:p>
    <w:p w:rsidR="005F50CA" w:rsidRPr="00BF28A5" w:rsidRDefault="005F50CA" w:rsidP="005F50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>положение об ограничении деятельности политических партий и общественных объединений в Вооруженных Силах РФ.</w:t>
      </w:r>
    </w:p>
    <w:p w:rsidR="005F50CA" w:rsidRPr="00BF28A5" w:rsidRDefault="005F50CA" w:rsidP="005F5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BF4" w:rsidRPr="00BF28A5" w:rsidRDefault="009F5BF4" w:rsidP="009F5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i/>
          <w:sz w:val="24"/>
          <w:szCs w:val="24"/>
        </w:rPr>
        <w:t>Федеральный закон Российской Федерации «О статусе военнослужащих»</w:t>
      </w:r>
      <w:r w:rsidRPr="00BF28A5">
        <w:rPr>
          <w:rFonts w:ascii="Times New Roman" w:hAnsi="Times New Roman" w:cs="Times New Roman"/>
          <w:sz w:val="24"/>
          <w:szCs w:val="24"/>
        </w:rPr>
        <w:t xml:space="preserve"> определяет права, обязанности и ответственность военнослужащих, основы правовой и социальной защиты военнослужащих.</w:t>
      </w:r>
    </w:p>
    <w:p w:rsidR="009F5BF4" w:rsidRPr="00BF28A5" w:rsidRDefault="009F5BF4" w:rsidP="009F5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lastRenderedPageBreak/>
        <w:t xml:space="preserve">Порядок организации воинского учета граждан, подготовки их к военной службе, призыва на военную службу и её прохождения определен в </w:t>
      </w:r>
      <w:r w:rsidRPr="00BF28A5">
        <w:rPr>
          <w:rFonts w:ascii="Times New Roman" w:hAnsi="Times New Roman" w:cs="Times New Roman"/>
          <w:i/>
          <w:sz w:val="24"/>
          <w:szCs w:val="24"/>
        </w:rPr>
        <w:t>Федеральном законе Российской Федерации «О воинской обязанности и военной службе»</w:t>
      </w:r>
      <w:r w:rsidRPr="00BF28A5">
        <w:rPr>
          <w:rFonts w:ascii="Times New Roman" w:hAnsi="Times New Roman" w:cs="Times New Roman"/>
          <w:sz w:val="24"/>
          <w:szCs w:val="24"/>
        </w:rPr>
        <w:t>.</w:t>
      </w:r>
    </w:p>
    <w:p w:rsidR="009F5BF4" w:rsidRPr="00BF28A5" w:rsidRDefault="009F5BF4" w:rsidP="009F5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8A5">
        <w:rPr>
          <w:rFonts w:ascii="Times New Roman" w:hAnsi="Times New Roman" w:cs="Times New Roman"/>
          <w:sz w:val="24"/>
          <w:szCs w:val="24"/>
        </w:rPr>
        <w:t xml:space="preserve">Повседневная деятельность военнослужащих, их жизнь, быт, несение службы, подготовка к выполнению должностных обязанностей регламентируются уставами, которые подразделяются </w:t>
      </w:r>
      <w:proofErr w:type="gramStart"/>
      <w:r w:rsidRPr="00BF28A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F28A5">
        <w:rPr>
          <w:rFonts w:ascii="Times New Roman" w:hAnsi="Times New Roman" w:cs="Times New Roman"/>
          <w:sz w:val="24"/>
          <w:szCs w:val="24"/>
        </w:rPr>
        <w:t xml:space="preserve"> боевые и общевоинские. </w:t>
      </w:r>
      <w:r w:rsidRPr="00BF28A5">
        <w:rPr>
          <w:rFonts w:ascii="Times New Roman" w:hAnsi="Times New Roman" w:cs="Times New Roman"/>
          <w:i/>
          <w:sz w:val="24"/>
          <w:szCs w:val="24"/>
        </w:rPr>
        <w:t>Общевоинские уставы</w:t>
      </w:r>
      <w:r w:rsidRPr="00BF28A5">
        <w:rPr>
          <w:rFonts w:ascii="Times New Roman" w:hAnsi="Times New Roman" w:cs="Times New Roman"/>
          <w:sz w:val="24"/>
          <w:szCs w:val="24"/>
        </w:rPr>
        <w:t xml:space="preserve"> устанавливают общие для всех видов Вооруженных Сил положения, определяющие взаимоотношения между военнослужащими, их общие и должностные обязанности и права, порядок несения внутренней, гарнизонной и караульной служб. К общевоинским    уставам относятся: Устав внутренней службы Вооруженных Сил Российской Федерации,  Дисциплинарный устав Вооруженных Сил Российской Федерации, Устав гарнизонной и караульной служб Вооруженных Сил Российской Федерации, Строевой устав Вооруженных Сил Российской Федерации.</w:t>
      </w:r>
    </w:p>
    <w:p w:rsidR="005F50CA" w:rsidRPr="00BF28A5" w:rsidRDefault="005F50CA" w:rsidP="005F50CA">
      <w:pPr>
        <w:spacing w:after="0" w:line="240" w:lineRule="auto"/>
        <w:jc w:val="both"/>
        <w:rPr>
          <w:sz w:val="24"/>
          <w:szCs w:val="24"/>
        </w:rPr>
      </w:pPr>
    </w:p>
    <w:p w:rsidR="005F50CA" w:rsidRPr="00BF28A5" w:rsidRDefault="005F50CA" w:rsidP="005F50CA">
      <w:pPr>
        <w:pStyle w:val="a4"/>
        <w:ind w:firstLine="0"/>
        <w:rPr>
          <w:b/>
        </w:rPr>
      </w:pPr>
    </w:p>
    <w:p w:rsidR="005F50CA" w:rsidRPr="00BF28A5" w:rsidRDefault="005F50CA" w:rsidP="005F50CA">
      <w:pPr>
        <w:spacing w:after="0" w:line="240" w:lineRule="auto"/>
        <w:jc w:val="both"/>
        <w:rPr>
          <w:sz w:val="24"/>
          <w:szCs w:val="24"/>
        </w:rPr>
      </w:pPr>
    </w:p>
    <w:sectPr w:rsidR="005F50CA" w:rsidRPr="00BF28A5" w:rsidSect="00F02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120EA"/>
    <w:multiLevelType w:val="hybridMultilevel"/>
    <w:tmpl w:val="3644254A"/>
    <w:lvl w:ilvl="0" w:tplc="D966AC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B78D3"/>
    <w:multiLevelType w:val="hybridMultilevel"/>
    <w:tmpl w:val="2D42A4F6"/>
    <w:lvl w:ilvl="0" w:tplc="A720FFB6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">
    <w:nsid w:val="48A951C7"/>
    <w:multiLevelType w:val="hybridMultilevel"/>
    <w:tmpl w:val="5E568DA2"/>
    <w:lvl w:ilvl="0" w:tplc="008A26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0CA"/>
    <w:rsid w:val="005F50CA"/>
    <w:rsid w:val="008E0808"/>
    <w:rsid w:val="009F5BF4"/>
    <w:rsid w:val="00BF28A5"/>
    <w:rsid w:val="00F02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0CA"/>
    <w:pPr>
      <w:ind w:left="720"/>
      <w:contextualSpacing/>
    </w:pPr>
  </w:style>
  <w:style w:type="paragraph" w:styleId="a4">
    <w:name w:val="Body Text Indent"/>
    <w:basedOn w:val="a"/>
    <w:link w:val="a5"/>
    <w:semiHidden/>
    <w:rsid w:val="005F50C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F5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Айдар</cp:lastModifiedBy>
  <cp:revision>2</cp:revision>
  <dcterms:created xsi:type="dcterms:W3CDTF">2011-01-27T16:07:00Z</dcterms:created>
  <dcterms:modified xsi:type="dcterms:W3CDTF">2011-01-27T17:41:00Z</dcterms:modified>
</cp:coreProperties>
</file>